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14" w:rsidRPr="009A5BF1" w:rsidRDefault="00EE2B14" w:rsidP="00EE2B14">
      <w:pPr>
        <w:rPr>
          <w:b/>
        </w:rPr>
      </w:pPr>
    </w:p>
    <w:p w:rsidR="005B0295" w:rsidRPr="005B0295" w:rsidRDefault="00EE2B14" w:rsidP="005B0295">
      <w:pPr>
        <w:jc w:val="center"/>
        <w:rPr>
          <w:b/>
          <w:u w:val="single"/>
        </w:rPr>
      </w:pPr>
      <w:r w:rsidRPr="009A5BF1">
        <w:rPr>
          <w:b/>
          <w:u w:val="single"/>
        </w:rPr>
        <w:t>Tuition Payments and Financial Planning Statement</w:t>
      </w:r>
    </w:p>
    <w:p w:rsidR="00EE2B14" w:rsidRPr="009A5BF1" w:rsidRDefault="00EE2B14" w:rsidP="00EE2B14"/>
    <w:p w:rsidR="00EE2B14" w:rsidRPr="009A5BF1" w:rsidRDefault="00EE2B14" w:rsidP="00EC1565">
      <w:r w:rsidRPr="009A5BF1">
        <w:t xml:space="preserve">Congratulations on your acceptance to graduate studies here at Lakehead University. Based on recommendation by your Faculty or Department, you have been offered an appointment as </w:t>
      </w:r>
      <w:r w:rsidR="00921283">
        <w:t>a Graduate Assistant</w:t>
      </w:r>
      <w:r w:rsidRPr="009A5BF1">
        <w:t xml:space="preserve">. This position is an excellent means to gain experience as well as fund your education here at Lakehead. </w:t>
      </w:r>
    </w:p>
    <w:p w:rsidR="00EE2B14" w:rsidRPr="009A5BF1" w:rsidRDefault="00EE2B14" w:rsidP="00EE2B14"/>
    <w:p w:rsidR="00EC1565" w:rsidRDefault="00EE2B14" w:rsidP="00EE2B14">
      <w:r w:rsidRPr="009A5BF1">
        <w:t>In order to be eligible for this assistantship</w:t>
      </w:r>
      <w:r w:rsidR="004E4B1F">
        <w:t>,</w:t>
      </w:r>
      <w:r w:rsidRPr="009A5BF1">
        <w:t xml:space="preserve"> you must be registered as a full time student at Lakehead University</w:t>
      </w:r>
      <w:r w:rsidR="004E4B1F">
        <w:t>,</w:t>
      </w:r>
      <w:r w:rsidRPr="009A5BF1">
        <w:t xml:space="preserve"> as well as pay your assigned tuition by the designated date. There are several options to ensure tuition payments</w:t>
      </w:r>
      <w:r w:rsidR="004E4B1F">
        <w:t>,</w:t>
      </w:r>
      <w:r w:rsidRPr="009A5BF1">
        <w:t xml:space="preserve"> and the manner suitable for you depends on your personal financial situation and level of funding package. </w:t>
      </w:r>
      <w:r w:rsidR="005B0295">
        <w:t>T</w:t>
      </w:r>
      <w:r w:rsidRPr="009A5BF1">
        <w:t xml:space="preserve">his is an important decision that will ensure your continued success as a graduate student here at Lakehead. </w:t>
      </w:r>
    </w:p>
    <w:p w:rsidR="00EC1565" w:rsidRDefault="00EC1565" w:rsidP="00EE2B14"/>
    <w:p w:rsidR="00EE2B14" w:rsidRPr="00EC1565" w:rsidRDefault="00EC1565" w:rsidP="00EE2B14">
      <w:pPr>
        <w:rPr>
          <w:b/>
        </w:rPr>
      </w:pPr>
      <w:r w:rsidRPr="00EC1565">
        <w:rPr>
          <w:b/>
        </w:rPr>
        <w:t xml:space="preserve">Note: </w:t>
      </w:r>
      <w:r w:rsidR="00F70BDC" w:rsidRPr="00EC1565">
        <w:rPr>
          <w:b/>
        </w:rPr>
        <w:t xml:space="preserve">Failure to understand this decision </w:t>
      </w:r>
      <w:r w:rsidRPr="00EC1565">
        <w:rPr>
          <w:b/>
        </w:rPr>
        <w:t>may</w:t>
      </w:r>
      <w:r w:rsidR="00F70BDC" w:rsidRPr="00EC1565">
        <w:rPr>
          <w:b/>
        </w:rPr>
        <w:t xml:space="preserve"> result in financial difficulties and funding shortfalls </w:t>
      </w:r>
      <w:r w:rsidRPr="00EC1565">
        <w:rPr>
          <w:b/>
        </w:rPr>
        <w:t>throughout the academic year</w:t>
      </w:r>
      <w:r w:rsidR="004E4B1F">
        <w:rPr>
          <w:b/>
        </w:rPr>
        <w:t>.</w:t>
      </w:r>
    </w:p>
    <w:p w:rsidR="00F70BDC" w:rsidRPr="009A5BF1" w:rsidRDefault="00F70BDC" w:rsidP="00EE2B14"/>
    <w:p w:rsidR="00EE2B14" w:rsidRPr="009A5BF1" w:rsidRDefault="00EE2B14" w:rsidP="00EE2B14">
      <w:r w:rsidRPr="009A5BF1">
        <w:t xml:space="preserve">Points to remember in deciding upon </w:t>
      </w:r>
      <w:r w:rsidR="009A5BF1">
        <w:t>a tuition payment o</w:t>
      </w:r>
      <w:r w:rsidR="004E4B1F">
        <w:t>ption:</w:t>
      </w:r>
    </w:p>
    <w:p w:rsidR="00EE2B14" w:rsidRPr="009A5BF1" w:rsidRDefault="00EE2B14" w:rsidP="00EE2B14"/>
    <w:p w:rsidR="00EE2B14" w:rsidRDefault="004E4B1F" w:rsidP="00EC15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</w:t>
      </w:r>
      <w:r w:rsidR="00EE2B14" w:rsidRPr="009A5BF1">
        <w:rPr>
          <w:rFonts w:ascii="Times New Roman" w:hAnsi="Times New Roman" w:cs="Times New Roman"/>
          <w:sz w:val="24"/>
          <w:szCs w:val="24"/>
        </w:rPr>
        <w:t xml:space="preserve"> all students are funded equally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2B14" w:rsidRPr="009A5BF1">
        <w:rPr>
          <w:rFonts w:ascii="Times New Roman" w:hAnsi="Times New Roman" w:cs="Times New Roman"/>
          <w:sz w:val="24"/>
          <w:szCs w:val="24"/>
        </w:rPr>
        <w:t xml:space="preserve"> and your situation will not be identical to another. There are a number of funding options, graduate awards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2B14" w:rsidRPr="009A5BF1">
        <w:rPr>
          <w:rFonts w:ascii="Times New Roman" w:hAnsi="Times New Roman" w:cs="Times New Roman"/>
          <w:sz w:val="24"/>
          <w:szCs w:val="24"/>
        </w:rPr>
        <w:t xml:space="preserve"> and potential sch</w:t>
      </w:r>
      <w:r>
        <w:rPr>
          <w:rFonts w:ascii="Times New Roman" w:hAnsi="Times New Roman" w:cs="Times New Roman"/>
          <w:sz w:val="24"/>
          <w:szCs w:val="24"/>
        </w:rPr>
        <w:t>olarships available to students.</w:t>
      </w:r>
    </w:p>
    <w:p w:rsidR="00EC1565" w:rsidRDefault="00EC1565" w:rsidP="00EC15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B14" w:rsidRPr="009A5BF1" w:rsidRDefault="00EE2B14" w:rsidP="00EE2B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BF1">
        <w:rPr>
          <w:rFonts w:ascii="Times New Roman" w:hAnsi="Times New Roman" w:cs="Times New Roman"/>
          <w:sz w:val="24"/>
          <w:szCs w:val="24"/>
        </w:rPr>
        <w:t>Graduate assistance payments are made on a</w:t>
      </w:r>
      <w:r w:rsidR="00921283">
        <w:rPr>
          <w:rFonts w:ascii="Times New Roman" w:hAnsi="Times New Roman" w:cs="Times New Roman"/>
          <w:sz w:val="24"/>
          <w:szCs w:val="24"/>
        </w:rPr>
        <w:t xml:space="preserve"> bi-monthly basis</w:t>
      </w:r>
      <w:r w:rsidR="004E4B1F">
        <w:rPr>
          <w:rFonts w:ascii="Times New Roman" w:hAnsi="Times New Roman" w:cs="Times New Roman"/>
          <w:sz w:val="24"/>
          <w:szCs w:val="24"/>
        </w:rPr>
        <w:t>.</w:t>
      </w:r>
      <w:r w:rsidRPr="009A5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BF1" w:rsidRDefault="009A5BF1" w:rsidP="00EC1565"/>
    <w:p w:rsidR="00EC1565" w:rsidRDefault="00EC1565" w:rsidP="00EC1565">
      <w:r>
        <w:t>Please read and understand the following options to ensure</w:t>
      </w:r>
      <w:r w:rsidR="004E4B1F">
        <w:t xml:space="preserve"> proper payment of tuition fees:</w:t>
      </w:r>
    </w:p>
    <w:p w:rsidR="00EC1565" w:rsidRPr="00EC1565" w:rsidRDefault="00EC1565" w:rsidP="00EC1565"/>
    <w:p w:rsidR="00EE2B14" w:rsidRPr="009A5BF1" w:rsidRDefault="00EE2B14" w:rsidP="00EE2B14">
      <w:pPr>
        <w:rPr>
          <w:b/>
          <w:u w:val="single"/>
        </w:rPr>
      </w:pPr>
      <w:r w:rsidRPr="009A5BF1">
        <w:rPr>
          <w:b/>
          <w:u w:val="single"/>
        </w:rPr>
        <w:t>Option 1</w:t>
      </w:r>
    </w:p>
    <w:p w:rsidR="00EE2B14" w:rsidRPr="009A5BF1" w:rsidRDefault="00EE2B14" w:rsidP="00EE2B14">
      <w:pPr>
        <w:rPr>
          <w:b/>
        </w:rPr>
      </w:pPr>
    </w:p>
    <w:p w:rsidR="00F70BDC" w:rsidRPr="009A5BF1" w:rsidRDefault="00EE2B14" w:rsidP="005C58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BF1">
        <w:rPr>
          <w:rFonts w:ascii="Times New Roman" w:hAnsi="Times New Roman" w:cs="Times New Roman"/>
          <w:sz w:val="24"/>
          <w:szCs w:val="24"/>
        </w:rPr>
        <w:t>Graduate fund</w:t>
      </w:r>
      <w:r w:rsidR="00F70BDC" w:rsidRPr="009A5BF1">
        <w:rPr>
          <w:rFonts w:ascii="Times New Roman" w:hAnsi="Times New Roman" w:cs="Times New Roman"/>
          <w:sz w:val="24"/>
          <w:szCs w:val="24"/>
        </w:rPr>
        <w:t>ing</w:t>
      </w:r>
      <w:r w:rsidR="009A5BF1">
        <w:rPr>
          <w:rFonts w:ascii="Times New Roman" w:hAnsi="Times New Roman" w:cs="Times New Roman"/>
          <w:sz w:val="24"/>
          <w:szCs w:val="24"/>
        </w:rPr>
        <w:t xml:space="preserve"> packages are</w:t>
      </w:r>
      <w:r w:rsidR="00F70BDC" w:rsidRPr="009A5BF1">
        <w:rPr>
          <w:rFonts w:ascii="Times New Roman" w:hAnsi="Times New Roman" w:cs="Times New Roman"/>
          <w:sz w:val="24"/>
          <w:szCs w:val="24"/>
        </w:rPr>
        <w:t xml:space="preserve"> </w:t>
      </w:r>
      <w:r w:rsidR="009A5BF1">
        <w:rPr>
          <w:rFonts w:ascii="Times New Roman" w:hAnsi="Times New Roman" w:cs="Times New Roman"/>
          <w:sz w:val="24"/>
          <w:szCs w:val="24"/>
        </w:rPr>
        <w:t>r</w:t>
      </w:r>
      <w:r w:rsidR="00F70BDC" w:rsidRPr="009A5BF1">
        <w:rPr>
          <w:rFonts w:ascii="Times New Roman" w:hAnsi="Times New Roman" w:cs="Times New Roman"/>
          <w:sz w:val="24"/>
          <w:szCs w:val="24"/>
        </w:rPr>
        <w:t xml:space="preserve">eceived in one lump sum </w:t>
      </w:r>
      <w:r w:rsidR="009A5BF1">
        <w:rPr>
          <w:rFonts w:ascii="Times New Roman" w:hAnsi="Times New Roman" w:cs="Times New Roman"/>
          <w:sz w:val="24"/>
          <w:szCs w:val="24"/>
        </w:rPr>
        <w:t>payment</w:t>
      </w:r>
      <w:r w:rsidR="004E4B1F">
        <w:rPr>
          <w:rFonts w:ascii="Times New Roman" w:hAnsi="Times New Roman" w:cs="Times New Roman"/>
          <w:sz w:val="24"/>
          <w:szCs w:val="24"/>
        </w:rPr>
        <w:t>.</w:t>
      </w:r>
      <w:r w:rsidR="009A5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BDC" w:rsidRPr="009A5BF1" w:rsidRDefault="00CD3388" w:rsidP="00EE2B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BF1">
        <w:rPr>
          <w:rFonts w:ascii="Times New Roman" w:hAnsi="Times New Roman" w:cs="Times New Roman"/>
          <w:sz w:val="24"/>
          <w:szCs w:val="24"/>
        </w:rPr>
        <w:t xml:space="preserve">Salary from your </w:t>
      </w:r>
      <w:r w:rsidR="009A5BF1">
        <w:rPr>
          <w:rFonts w:ascii="Times New Roman" w:hAnsi="Times New Roman" w:cs="Times New Roman"/>
          <w:sz w:val="24"/>
          <w:szCs w:val="24"/>
        </w:rPr>
        <w:t>G</w:t>
      </w:r>
      <w:r w:rsidRPr="009A5BF1">
        <w:rPr>
          <w:rFonts w:ascii="Times New Roman" w:hAnsi="Times New Roman" w:cs="Times New Roman"/>
          <w:sz w:val="24"/>
          <w:szCs w:val="24"/>
        </w:rPr>
        <w:t xml:space="preserve">raduate </w:t>
      </w:r>
      <w:r w:rsidR="009A5BF1">
        <w:rPr>
          <w:rFonts w:ascii="Times New Roman" w:hAnsi="Times New Roman" w:cs="Times New Roman"/>
          <w:sz w:val="24"/>
          <w:szCs w:val="24"/>
        </w:rPr>
        <w:t>A</w:t>
      </w:r>
      <w:r w:rsidRPr="009A5BF1">
        <w:rPr>
          <w:rFonts w:ascii="Times New Roman" w:hAnsi="Times New Roman" w:cs="Times New Roman"/>
          <w:sz w:val="24"/>
          <w:szCs w:val="24"/>
        </w:rPr>
        <w:t xml:space="preserve">ssistantship </w:t>
      </w:r>
      <w:r w:rsidR="00BB36BB" w:rsidRPr="009A5BF1">
        <w:rPr>
          <w:rFonts w:ascii="Times New Roman" w:hAnsi="Times New Roman" w:cs="Times New Roman"/>
          <w:sz w:val="24"/>
          <w:szCs w:val="24"/>
        </w:rPr>
        <w:t>is directed towards</w:t>
      </w:r>
      <w:r w:rsidR="009A5BF1">
        <w:rPr>
          <w:rFonts w:ascii="Times New Roman" w:hAnsi="Times New Roman" w:cs="Times New Roman"/>
          <w:sz w:val="24"/>
          <w:szCs w:val="24"/>
        </w:rPr>
        <w:t xml:space="preserve"> your tuition payments over the course of the year. This results in a reduced bi-monthly payment. </w:t>
      </w:r>
    </w:p>
    <w:p w:rsidR="00F70BDC" w:rsidRDefault="004E4B1F" w:rsidP="00EE2B14">
      <w:pPr>
        <w:rPr>
          <w:i/>
        </w:rPr>
      </w:pPr>
      <w:r>
        <w:rPr>
          <w:i/>
        </w:rPr>
        <w:t>Why c</w:t>
      </w:r>
      <w:r w:rsidR="00BB36BB" w:rsidRPr="009A5BF1">
        <w:rPr>
          <w:i/>
        </w:rPr>
        <w:t>hoose this option?</w:t>
      </w:r>
    </w:p>
    <w:p w:rsidR="00EC1565" w:rsidRPr="009A5BF1" w:rsidRDefault="00EC1565" w:rsidP="00EE2B14">
      <w:pPr>
        <w:rPr>
          <w:i/>
        </w:rPr>
      </w:pPr>
    </w:p>
    <w:p w:rsidR="00BB36BB" w:rsidRPr="009A5BF1" w:rsidRDefault="009A5BF1" w:rsidP="00EE2B14">
      <w:r>
        <w:t>T</w:t>
      </w:r>
      <w:r w:rsidR="00BB36BB" w:rsidRPr="009A5BF1">
        <w:t>he lump sum payment of funding</w:t>
      </w:r>
      <w:r>
        <w:t xml:space="preserve"> makes this a desirable option for many</w:t>
      </w:r>
      <w:r w:rsidR="00BB36BB" w:rsidRPr="009A5BF1">
        <w:t>. However, graduate assistant</w:t>
      </w:r>
      <w:r>
        <w:t>ship</w:t>
      </w:r>
      <w:r w:rsidR="00BB36BB" w:rsidRPr="009A5BF1">
        <w:t xml:space="preserve"> payments are severely reduced and result in </w:t>
      </w:r>
      <w:r w:rsidRPr="009A5BF1">
        <w:t>a reduced amount of</w:t>
      </w:r>
      <w:r w:rsidR="00BB36BB" w:rsidRPr="009A5BF1">
        <w:t xml:space="preserve"> </w:t>
      </w:r>
      <w:r>
        <w:t>funding</w:t>
      </w:r>
      <w:r w:rsidR="00BB36BB" w:rsidRPr="009A5BF1">
        <w:t xml:space="preserve"> on a bi-</w:t>
      </w:r>
      <w:r>
        <w:t>monthly</w:t>
      </w:r>
      <w:r w:rsidR="00BB36BB" w:rsidRPr="009A5BF1">
        <w:t xml:space="preserve"> basis. </w:t>
      </w:r>
      <w:r>
        <w:t>Those selecting</w:t>
      </w:r>
      <w:r w:rsidR="00BB36BB" w:rsidRPr="009A5BF1">
        <w:t xml:space="preserve"> this option must ensure proper budgeting to ensure sustainable use of their funds</w:t>
      </w:r>
      <w:r w:rsidR="004E4B1F">
        <w:t>.</w:t>
      </w:r>
    </w:p>
    <w:p w:rsidR="00BB36BB" w:rsidRPr="009A5BF1" w:rsidRDefault="00BB36BB" w:rsidP="00EE2B14"/>
    <w:p w:rsidR="00EE2B14" w:rsidRPr="009A5BF1" w:rsidRDefault="00EE2B14" w:rsidP="00EE2B14">
      <w:pPr>
        <w:rPr>
          <w:b/>
        </w:rPr>
      </w:pPr>
    </w:p>
    <w:p w:rsidR="00EE2B14" w:rsidRPr="009A5BF1" w:rsidRDefault="00EE2B14" w:rsidP="00EE2B14">
      <w:pPr>
        <w:rPr>
          <w:b/>
          <w:u w:val="single"/>
        </w:rPr>
      </w:pPr>
      <w:r w:rsidRPr="009A5BF1">
        <w:rPr>
          <w:b/>
          <w:u w:val="single"/>
        </w:rPr>
        <w:lastRenderedPageBreak/>
        <w:t>Option 2</w:t>
      </w:r>
    </w:p>
    <w:p w:rsidR="00BB36BB" w:rsidRPr="009A5BF1" w:rsidRDefault="00BB36BB" w:rsidP="00EE2B14">
      <w:pPr>
        <w:rPr>
          <w:b/>
        </w:rPr>
      </w:pPr>
    </w:p>
    <w:p w:rsidR="00EE2B14" w:rsidRPr="009A5BF1" w:rsidRDefault="00BB36BB" w:rsidP="005C58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5BF1">
        <w:rPr>
          <w:rFonts w:ascii="Times New Roman" w:hAnsi="Times New Roman" w:cs="Times New Roman"/>
          <w:sz w:val="24"/>
          <w:szCs w:val="24"/>
        </w:rPr>
        <w:t>Graduate funding packages are dir</w:t>
      </w:r>
      <w:r w:rsidR="009A5BF1">
        <w:rPr>
          <w:rFonts w:ascii="Times New Roman" w:hAnsi="Times New Roman" w:cs="Times New Roman"/>
          <w:sz w:val="24"/>
          <w:szCs w:val="24"/>
        </w:rPr>
        <w:t>ected towards tuition payments</w:t>
      </w:r>
      <w:r w:rsidR="004E4B1F">
        <w:rPr>
          <w:rFonts w:ascii="Times New Roman" w:hAnsi="Times New Roman" w:cs="Times New Roman"/>
          <w:sz w:val="24"/>
          <w:szCs w:val="24"/>
        </w:rPr>
        <w:t>.</w:t>
      </w:r>
      <w:r w:rsidR="009A5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BB" w:rsidRPr="009A5BF1" w:rsidRDefault="009A5BF1" w:rsidP="00EE2B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payment of G</w:t>
      </w:r>
      <w:r w:rsidR="00BB36BB" w:rsidRPr="009A5BF1">
        <w:rPr>
          <w:rFonts w:ascii="Times New Roman" w:hAnsi="Times New Roman" w:cs="Times New Roman"/>
          <w:sz w:val="24"/>
          <w:szCs w:val="24"/>
        </w:rPr>
        <w:t xml:space="preserve">raduate </w:t>
      </w:r>
      <w:r>
        <w:rPr>
          <w:rFonts w:ascii="Times New Roman" w:hAnsi="Times New Roman" w:cs="Times New Roman"/>
          <w:sz w:val="24"/>
          <w:szCs w:val="24"/>
        </w:rPr>
        <w:t>Assistantship</w:t>
      </w:r>
      <w:r w:rsidR="00BB36BB" w:rsidRPr="009A5BF1">
        <w:rPr>
          <w:rFonts w:ascii="Times New Roman" w:hAnsi="Times New Roman" w:cs="Times New Roman"/>
          <w:sz w:val="24"/>
          <w:szCs w:val="24"/>
        </w:rPr>
        <w:t xml:space="preserve"> salary is received on a bi-</w:t>
      </w:r>
      <w:r>
        <w:rPr>
          <w:rFonts w:ascii="Times New Roman" w:hAnsi="Times New Roman" w:cs="Times New Roman"/>
          <w:sz w:val="24"/>
          <w:szCs w:val="24"/>
        </w:rPr>
        <w:t>monthly</w:t>
      </w:r>
      <w:r w:rsidR="00BB36BB" w:rsidRPr="009A5BF1">
        <w:rPr>
          <w:rFonts w:ascii="Times New Roman" w:hAnsi="Times New Roman" w:cs="Times New Roman"/>
          <w:sz w:val="24"/>
          <w:szCs w:val="24"/>
        </w:rPr>
        <w:t xml:space="preserve"> basis. </w:t>
      </w:r>
    </w:p>
    <w:p w:rsidR="005C58A7" w:rsidRDefault="00BB36BB" w:rsidP="00EE2B14">
      <w:pPr>
        <w:rPr>
          <w:i/>
        </w:rPr>
      </w:pPr>
      <w:r w:rsidRPr="009A5BF1">
        <w:rPr>
          <w:i/>
        </w:rPr>
        <w:t xml:space="preserve">Why </w:t>
      </w:r>
      <w:r w:rsidR="00334FCA">
        <w:rPr>
          <w:i/>
        </w:rPr>
        <w:t>c</w:t>
      </w:r>
      <w:r w:rsidRPr="009A5BF1">
        <w:rPr>
          <w:i/>
        </w:rPr>
        <w:t>hoose this option?</w:t>
      </w:r>
    </w:p>
    <w:p w:rsidR="009A5BF1" w:rsidRPr="009A5BF1" w:rsidRDefault="009A5BF1" w:rsidP="00EE2B14">
      <w:pPr>
        <w:rPr>
          <w:i/>
        </w:rPr>
      </w:pPr>
    </w:p>
    <w:p w:rsidR="00BB36BB" w:rsidRPr="009A5BF1" w:rsidRDefault="00BB36BB" w:rsidP="00EE2B14">
      <w:r w:rsidRPr="009A5BF1">
        <w:t>Tuition payments are made quickly and easily with any remaining funds delivered to the student. Graduate Assistantship s</w:t>
      </w:r>
      <w:r w:rsidR="009A5BF1">
        <w:t>alary</w:t>
      </w:r>
      <w:r w:rsidRPr="009A5BF1">
        <w:t xml:space="preserve"> </w:t>
      </w:r>
      <w:r w:rsidR="009A5BF1">
        <w:t>is</w:t>
      </w:r>
      <w:r w:rsidRPr="009A5BF1">
        <w:t xml:space="preserve"> then received in full on a bi-</w:t>
      </w:r>
      <w:r w:rsidR="009A5BF1">
        <w:t xml:space="preserve">monthly basis. </w:t>
      </w:r>
      <w:r w:rsidR="0066157B" w:rsidRPr="009A5BF1">
        <w:t xml:space="preserve">Budgeting is simple and students are ensured a consistent </w:t>
      </w:r>
      <w:r w:rsidR="005C58A7" w:rsidRPr="009A5BF1">
        <w:t>infusion</w:t>
      </w:r>
      <w:r w:rsidR="009A5BF1">
        <w:t xml:space="preserve"> of funding each month.</w:t>
      </w:r>
    </w:p>
    <w:p w:rsidR="00BB36BB" w:rsidRPr="009A5BF1" w:rsidRDefault="00BB36BB" w:rsidP="00EE2B14">
      <w:pPr>
        <w:rPr>
          <w:b/>
        </w:rPr>
      </w:pPr>
    </w:p>
    <w:p w:rsidR="00BB36BB" w:rsidRPr="009A5BF1" w:rsidRDefault="00BB36BB" w:rsidP="00EE2B14">
      <w:pPr>
        <w:rPr>
          <w:b/>
          <w:u w:val="single"/>
        </w:rPr>
      </w:pPr>
    </w:p>
    <w:p w:rsidR="00EE2B14" w:rsidRPr="009A5BF1" w:rsidRDefault="00EE2B14" w:rsidP="00EE2B14">
      <w:pPr>
        <w:rPr>
          <w:b/>
          <w:u w:val="single"/>
        </w:rPr>
      </w:pPr>
      <w:r w:rsidRPr="009A5BF1">
        <w:rPr>
          <w:b/>
          <w:u w:val="single"/>
        </w:rPr>
        <w:t>Option 3</w:t>
      </w:r>
      <w:r w:rsidR="00BB6189" w:rsidRPr="009A5BF1">
        <w:rPr>
          <w:b/>
          <w:u w:val="single"/>
        </w:rPr>
        <w:t>A</w:t>
      </w:r>
    </w:p>
    <w:p w:rsidR="0066157B" w:rsidRPr="009A5BF1" w:rsidRDefault="0066157B" w:rsidP="00EE2B14">
      <w:pPr>
        <w:rPr>
          <w:b/>
        </w:rPr>
      </w:pPr>
    </w:p>
    <w:p w:rsidR="0066157B" w:rsidRPr="009A5BF1" w:rsidRDefault="00EC1565" w:rsidP="005C58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funding is</w:t>
      </w:r>
      <w:r w:rsidR="009A5BF1">
        <w:rPr>
          <w:rFonts w:ascii="Times New Roman" w:hAnsi="Times New Roman" w:cs="Times New Roman"/>
          <w:sz w:val="24"/>
          <w:szCs w:val="24"/>
        </w:rPr>
        <w:t xml:space="preserve"> </w:t>
      </w:r>
      <w:r w:rsidR="009A5BF1" w:rsidRPr="009A5BF1">
        <w:rPr>
          <w:rFonts w:ascii="Times New Roman" w:hAnsi="Times New Roman" w:cs="Times New Roman"/>
          <w:i/>
          <w:sz w:val="24"/>
          <w:szCs w:val="24"/>
          <w:u w:val="single"/>
        </w:rPr>
        <w:t>not</w:t>
      </w:r>
      <w:r w:rsidR="009A5BF1">
        <w:rPr>
          <w:rFonts w:ascii="Times New Roman" w:hAnsi="Times New Roman" w:cs="Times New Roman"/>
          <w:sz w:val="24"/>
          <w:szCs w:val="24"/>
        </w:rPr>
        <w:t xml:space="preserve"> </w:t>
      </w:r>
      <w:r w:rsidR="00BB6189" w:rsidRPr="009A5BF1">
        <w:rPr>
          <w:rFonts w:ascii="Times New Roman" w:hAnsi="Times New Roman" w:cs="Times New Roman"/>
          <w:sz w:val="24"/>
          <w:szCs w:val="24"/>
        </w:rPr>
        <w:t>currently awarded and tuition must be paid in full via student loans or personal finances</w:t>
      </w:r>
    </w:p>
    <w:p w:rsidR="0066157B" w:rsidRPr="009A5BF1" w:rsidRDefault="00BB6189" w:rsidP="00EE2B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5BF1">
        <w:rPr>
          <w:rFonts w:ascii="Times New Roman" w:hAnsi="Times New Roman" w:cs="Times New Roman"/>
          <w:sz w:val="24"/>
          <w:szCs w:val="24"/>
        </w:rPr>
        <w:t>G</w:t>
      </w:r>
      <w:r w:rsidR="0066157B" w:rsidRPr="009A5BF1">
        <w:rPr>
          <w:rFonts w:ascii="Times New Roman" w:hAnsi="Times New Roman" w:cs="Times New Roman"/>
          <w:sz w:val="24"/>
          <w:szCs w:val="24"/>
        </w:rPr>
        <w:t xml:space="preserve">raduate </w:t>
      </w:r>
      <w:r w:rsidR="00EC1565">
        <w:rPr>
          <w:rFonts w:ascii="Times New Roman" w:hAnsi="Times New Roman" w:cs="Times New Roman"/>
          <w:sz w:val="24"/>
          <w:szCs w:val="24"/>
        </w:rPr>
        <w:t>A</w:t>
      </w:r>
      <w:r w:rsidR="0066157B" w:rsidRPr="009A5BF1">
        <w:rPr>
          <w:rFonts w:ascii="Times New Roman" w:hAnsi="Times New Roman" w:cs="Times New Roman"/>
          <w:sz w:val="24"/>
          <w:szCs w:val="24"/>
        </w:rPr>
        <w:t xml:space="preserve">ssistantship </w:t>
      </w:r>
      <w:r w:rsidRPr="009A5BF1">
        <w:rPr>
          <w:rFonts w:ascii="Times New Roman" w:hAnsi="Times New Roman" w:cs="Times New Roman"/>
          <w:sz w:val="24"/>
          <w:szCs w:val="24"/>
        </w:rPr>
        <w:t>salary is received</w:t>
      </w:r>
      <w:r w:rsidR="00EC1565">
        <w:rPr>
          <w:rFonts w:ascii="Times New Roman" w:hAnsi="Times New Roman" w:cs="Times New Roman"/>
          <w:sz w:val="24"/>
          <w:szCs w:val="24"/>
        </w:rPr>
        <w:t xml:space="preserve"> in full on a bi-monthly</w:t>
      </w:r>
      <w:r w:rsidRPr="009A5BF1">
        <w:rPr>
          <w:rFonts w:ascii="Times New Roman" w:hAnsi="Times New Roman" w:cs="Times New Roman"/>
          <w:sz w:val="24"/>
          <w:szCs w:val="24"/>
        </w:rPr>
        <w:t xml:space="preserve"> basis</w:t>
      </w:r>
    </w:p>
    <w:p w:rsidR="0004340D" w:rsidRDefault="0004340D" w:rsidP="00EE2B14">
      <w:pPr>
        <w:rPr>
          <w:i/>
        </w:rPr>
      </w:pPr>
      <w:r w:rsidRPr="009A5BF1">
        <w:rPr>
          <w:i/>
        </w:rPr>
        <w:t xml:space="preserve">Why </w:t>
      </w:r>
      <w:r w:rsidR="005C58A7" w:rsidRPr="009A5BF1">
        <w:rPr>
          <w:i/>
        </w:rPr>
        <w:t>choose</w:t>
      </w:r>
      <w:r w:rsidRPr="009A5BF1">
        <w:rPr>
          <w:i/>
        </w:rPr>
        <w:t xml:space="preserve"> this option?</w:t>
      </w:r>
    </w:p>
    <w:p w:rsidR="00EC1565" w:rsidRPr="009A5BF1" w:rsidRDefault="00EC1565" w:rsidP="00EE2B14">
      <w:pPr>
        <w:rPr>
          <w:i/>
        </w:rPr>
      </w:pPr>
    </w:p>
    <w:p w:rsidR="005C58A7" w:rsidRPr="009A5BF1" w:rsidRDefault="005C58A7" w:rsidP="00EE2B14">
      <w:r w:rsidRPr="009A5BF1">
        <w:t>Tuition payments are made quickly and easily and Graduate Assistantship salaries are then received in full on a bi-</w:t>
      </w:r>
      <w:r w:rsidR="00EC1565">
        <w:t>monthly</w:t>
      </w:r>
      <w:r w:rsidRPr="009A5BF1">
        <w:t xml:space="preserve"> basis. Budgeting is simple and students are ensured a consistent infusion of funding.</w:t>
      </w:r>
    </w:p>
    <w:p w:rsidR="0004340D" w:rsidRPr="009A5BF1" w:rsidRDefault="0004340D" w:rsidP="00EE2B14">
      <w:pPr>
        <w:rPr>
          <w:b/>
        </w:rPr>
      </w:pPr>
    </w:p>
    <w:p w:rsidR="005C58A7" w:rsidRPr="009A5BF1" w:rsidRDefault="005C58A7" w:rsidP="00EE2B14">
      <w:pPr>
        <w:rPr>
          <w:b/>
        </w:rPr>
      </w:pPr>
    </w:p>
    <w:p w:rsidR="00EE2B14" w:rsidRPr="00EC1565" w:rsidRDefault="00BB6189" w:rsidP="00EE2B14">
      <w:pPr>
        <w:rPr>
          <w:b/>
          <w:u w:val="single"/>
        </w:rPr>
      </w:pPr>
      <w:r w:rsidRPr="00EC1565">
        <w:rPr>
          <w:b/>
          <w:u w:val="single"/>
        </w:rPr>
        <w:t>Options 3B</w:t>
      </w:r>
    </w:p>
    <w:p w:rsidR="00BB6189" w:rsidRPr="009A5BF1" w:rsidRDefault="00BB6189" w:rsidP="00EE2B14">
      <w:pPr>
        <w:rPr>
          <w:b/>
        </w:rPr>
      </w:pPr>
    </w:p>
    <w:p w:rsidR="00BB6189" w:rsidRPr="009A5BF1" w:rsidRDefault="00BB6189" w:rsidP="005C58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5BF1">
        <w:rPr>
          <w:rFonts w:ascii="Times New Roman" w:hAnsi="Times New Roman" w:cs="Times New Roman"/>
          <w:sz w:val="24"/>
          <w:szCs w:val="24"/>
        </w:rPr>
        <w:t xml:space="preserve">Graduate funding is </w:t>
      </w:r>
      <w:r w:rsidR="00EC1565" w:rsidRPr="00EC1565">
        <w:rPr>
          <w:rFonts w:ascii="Times New Roman" w:hAnsi="Times New Roman" w:cs="Times New Roman"/>
          <w:i/>
          <w:sz w:val="24"/>
          <w:szCs w:val="24"/>
          <w:u w:val="single"/>
        </w:rPr>
        <w:t>not</w:t>
      </w:r>
      <w:r w:rsidR="00EC1565">
        <w:rPr>
          <w:rFonts w:ascii="Times New Roman" w:hAnsi="Times New Roman" w:cs="Times New Roman"/>
          <w:sz w:val="24"/>
          <w:szCs w:val="24"/>
        </w:rPr>
        <w:t xml:space="preserve"> </w:t>
      </w:r>
      <w:r w:rsidRPr="009A5BF1">
        <w:rPr>
          <w:rFonts w:ascii="Times New Roman" w:hAnsi="Times New Roman" w:cs="Times New Roman"/>
          <w:sz w:val="24"/>
          <w:szCs w:val="24"/>
        </w:rPr>
        <w:t xml:space="preserve">currently awarded </w:t>
      </w:r>
    </w:p>
    <w:p w:rsidR="00BB6189" w:rsidRPr="009A5BF1" w:rsidRDefault="00EC1565" w:rsidP="00EE2B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from Graduate A</w:t>
      </w:r>
      <w:r w:rsidR="00BB6189" w:rsidRPr="009A5BF1">
        <w:rPr>
          <w:rFonts w:ascii="Times New Roman" w:hAnsi="Times New Roman" w:cs="Times New Roman"/>
          <w:sz w:val="24"/>
          <w:szCs w:val="24"/>
        </w:rPr>
        <w:t>ssistantship is directed towards your tuition payments</w:t>
      </w:r>
    </w:p>
    <w:p w:rsidR="005C58A7" w:rsidRPr="009A5BF1" w:rsidRDefault="0004340D" w:rsidP="00EE2B14">
      <w:pPr>
        <w:rPr>
          <w:i/>
        </w:rPr>
      </w:pPr>
      <w:r w:rsidRPr="009A5BF1">
        <w:rPr>
          <w:i/>
        </w:rPr>
        <w:t xml:space="preserve">Why </w:t>
      </w:r>
      <w:r w:rsidR="005C58A7" w:rsidRPr="009A5BF1">
        <w:rPr>
          <w:i/>
        </w:rPr>
        <w:t>choose</w:t>
      </w:r>
      <w:r w:rsidRPr="009A5BF1">
        <w:rPr>
          <w:i/>
        </w:rPr>
        <w:t xml:space="preserve"> this option?</w:t>
      </w:r>
    </w:p>
    <w:p w:rsidR="005C58A7" w:rsidRPr="009A5BF1" w:rsidRDefault="005C58A7" w:rsidP="00EE2B14"/>
    <w:p w:rsidR="005C58A7" w:rsidRPr="009A5BF1" w:rsidRDefault="005C58A7" w:rsidP="00EE2B14">
      <w:r w:rsidRPr="009A5BF1">
        <w:t>There is no need to utilize valuable student loans for</w:t>
      </w:r>
      <w:r w:rsidR="001B6D84">
        <w:t xml:space="preserve"> the payment of tuition fees. </w:t>
      </w:r>
      <w:bookmarkStart w:id="0" w:name="_GoBack"/>
      <w:bookmarkEnd w:id="0"/>
      <w:r w:rsidRPr="009A5BF1">
        <w:t>However, graduate assistant</w:t>
      </w:r>
      <w:r w:rsidR="00EC1565">
        <w:t>ship</w:t>
      </w:r>
      <w:r w:rsidRPr="009A5BF1">
        <w:t xml:space="preserve"> salary payments are severely reduced and results in </w:t>
      </w:r>
      <w:r w:rsidR="00EC1565">
        <w:t>smaller</w:t>
      </w:r>
      <w:r w:rsidRPr="009A5BF1">
        <w:t xml:space="preserve"> payments on a bi-</w:t>
      </w:r>
      <w:r w:rsidR="00EC1565">
        <w:t>monthly</w:t>
      </w:r>
      <w:r w:rsidRPr="009A5BF1">
        <w:t xml:space="preserve"> basis. As with other options, one must ensure proper budgeting to ensure sustainable use of their funds.</w:t>
      </w:r>
    </w:p>
    <w:p w:rsidR="005C58A7" w:rsidRPr="009A5BF1" w:rsidRDefault="005C58A7" w:rsidP="00EE2B14"/>
    <w:p w:rsidR="00586B80" w:rsidRPr="002421FA" w:rsidRDefault="00026B7E" w:rsidP="005C66DD">
      <w:pPr>
        <w:rPr>
          <w:rFonts w:ascii="Arial" w:hAnsi="Arial" w:cs="Arial"/>
        </w:rPr>
      </w:pPr>
    </w:p>
    <w:sectPr w:rsidR="00586B80" w:rsidRPr="002421FA" w:rsidSect="00993411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7E" w:rsidRDefault="00026B7E" w:rsidP="002421FA">
      <w:r>
        <w:separator/>
      </w:r>
    </w:p>
  </w:endnote>
  <w:endnote w:type="continuationSeparator" w:id="0">
    <w:p w:rsidR="00026B7E" w:rsidRDefault="00026B7E" w:rsidP="0024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11" w:rsidRPr="00993411" w:rsidRDefault="00A04625" w:rsidP="00993411">
    <w:pPr>
      <w:pStyle w:val="Footer"/>
      <w:tabs>
        <w:tab w:val="clear" w:pos="4680"/>
        <w:tab w:val="center" w:pos="4678"/>
      </w:tabs>
      <w:jc w:val="center"/>
      <w:rPr>
        <w:rFonts w:ascii="Arial" w:hAnsi="Arial" w:cs="Arial"/>
        <w:color w:val="292934" w:themeColor="text1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CA" w:eastAsia="zh-CN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68579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414B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5.4pt" to="468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" strokecolor="#f2f200 [3044]">
              <o:lock v:ext="edit" shapetype="f"/>
            </v:line>
          </w:pict>
        </mc:Fallback>
      </mc:AlternateContent>
    </w:r>
    <w:r w:rsidR="00993411">
      <w:rPr>
        <w:rFonts w:ascii="Arial" w:hAnsi="Arial" w:cs="Arial"/>
        <w:color w:val="292934" w:themeColor="text1"/>
        <w:sz w:val="20"/>
        <w:szCs w:val="20"/>
      </w:rPr>
      <w:br/>
    </w:r>
    <w:r w:rsidR="00993411" w:rsidRPr="00993411">
      <w:rPr>
        <w:rFonts w:ascii="Arial" w:hAnsi="Arial" w:cs="Arial"/>
        <w:color w:val="292934" w:themeColor="text1"/>
        <w:sz w:val="20"/>
        <w:szCs w:val="20"/>
      </w:rPr>
      <w:t>CUPE Local 3905</w:t>
    </w:r>
  </w:p>
  <w:p w:rsidR="00993411" w:rsidRDefault="00993411" w:rsidP="00993411">
    <w:pPr>
      <w:pStyle w:val="Footer"/>
      <w:tabs>
        <w:tab w:val="clear" w:pos="4680"/>
        <w:tab w:val="center" w:pos="4678"/>
      </w:tabs>
      <w:jc w:val="center"/>
      <w:rPr>
        <w:rFonts w:ascii="Arial" w:hAnsi="Arial" w:cs="Arial"/>
        <w:color w:val="292934" w:themeColor="text1"/>
        <w:sz w:val="20"/>
        <w:szCs w:val="20"/>
      </w:rPr>
    </w:pPr>
    <w:r w:rsidRPr="00993411">
      <w:rPr>
        <w:rFonts w:ascii="Arial" w:hAnsi="Arial" w:cs="Arial"/>
        <w:color w:val="292934" w:themeColor="text1"/>
        <w:sz w:val="20"/>
        <w:szCs w:val="20"/>
      </w:rPr>
      <w:t xml:space="preserve">955 Oliver Road, </w:t>
    </w:r>
    <w:r>
      <w:rPr>
        <w:rFonts w:ascii="Arial" w:hAnsi="Arial" w:cs="Arial"/>
        <w:color w:val="292934" w:themeColor="text1"/>
        <w:sz w:val="20"/>
        <w:szCs w:val="20"/>
      </w:rPr>
      <w:t xml:space="preserve">UC0021A, </w:t>
    </w:r>
    <w:r w:rsidRPr="00993411">
      <w:rPr>
        <w:rFonts w:ascii="Arial" w:hAnsi="Arial" w:cs="Arial"/>
        <w:color w:val="292934" w:themeColor="text1"/>
        <w:sz w:val="20"/>
        <w:szCs w:val="20"/>
      </w:rPr>
      <w:t>Thunder Bay, Ontario</w:t>
    </w:r>
    <w:r>
      <w:rPr>
        <w:rFonts w:ascii="Arial" w:hAnsi="Arial" w:cs="Arial"/>
        <w:color w:val="292934" w:themeColor="text1"/>
        <w:sz w:val="20"/>
        <w:szCs w:val="20"/>
      </w:rPr>
      <w:t>, P7C 5E1</w:t>
    </w:r>
  </w:p>
  <w:p w:rsidR="00993411" w:rsidRPr="00993411" w:rsidRDefault="00993411" w:rsidP="00993411">
    <w:pPr>
      <w:pStyle w:val="Footer"/>
      <w:tabs>
        <w:tab w:val="clear" w:pos="4680"/>
        <w:tab w:val="center" w:pos="4678"/>
      </w:tabs>
      <w:jc w:val="center"/>
      <w:rPr>
        <w:rFonts w:ascii="Arial" w:hAnsi="Arial" w:cs="Arial"/>
        <w:color w:val="292934" w:themeColor="text1"/>
        <w:sz w:val="20"/>
        <w:szCs w:val="20"/>
      </w:rPr>
    </w:pPr>
    <w:r>
      <w:rPr>
        <w:rFonts w:ascii="Arial" w:hAnsi="Arial" w:cs="Arial"/>
        <w:color w:val="292934" w:themeColor="text1"/>
        <w:sz w:val="20"/>
        <w:szCs w:val="20"/>
      </w:rPr>
      <w:t xml:space="preserve">Tel: (807) 343-8801   Fax: (807) 343-8023 (Attn: CUPE 3905)   E-mail: cupe@lakeheadu.ca </w:t>
    </w:r>
  </w:p>
  <w:p w:rsidR="009E7241" w:rsidRDefault="00A04625">
    <w:pPr>
      <w:pStyle w:val="Footer"/>
    </w:pPr>
    <w:r>
      <w:rPr>
        <w:noProof/>
        <w:lang w:val="en-CA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3411" w:rsidRDefault="00993411" w:rsidP="00993411">
                          <w:pPr>
                            <w:pStyle w:val="Footer"/>
                            <w:rPr>
                              <w:rFonts w:asciiTheme="majorHAnsi" w:hAnsiTheme="majorHAnsi"/>
                              <w:color w:val="292934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0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993411" w:rsidRDefault="00993411" w:rsidP="00993411">
                    <w:pPr>
                      <w:pStyle w:val="Footer"/>
                      <w:rPr>
                        <w:rFonts w:asciiTheme="majorHAnsi" w:hAnsiTheme="majorHAnsi"/>
                        <w:color w:val="292934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DD" w:rsidRDefault="00A04625" w:rsidP="005C66DD">
    <w:pPr>
      <w:pStyle w:val="Footer"/>
      <w:tabs>
        <w:tab w:val="clear" w:pos="4680"/>
        <w:tab w:val="center" w:pos="4678"/>
      </w:tabs>
      <w:jc w:val="center"/>
      <w:rPr>
        <w:rFonts w:ascii="Arial" w:hAnsi="Arial" w:cs="Arial"/>
        <w:color w:val="292934" w:themeColor="text1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CA" w:eastAsia="zh-CN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161925</wp:posOffset>
              </wp:positionH>
              <wp:positionV relativeFrom="paragraph">
                <wp:posOffset>50799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72FB7" id="Straight Connector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4pt" to="48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" strokecolor="#f2f200 [3044]">
              <o:lock v:ext="edit" shapetype="f"/>
            </v:line>
          </w:pict>
        </mc:Fallback>
      </mc:AlternateContent>
    </w:r>
  </w:p>
  <w:p w:rsidR="005C66DD" w:rsidRPr="00993411" w:rsidRDefault="005C66DD" w:rsidP="005C66DD">
    <w:pPr>
      <w:pStyle w:val="Footer"/>
      <w:tabs>
        <w:tab w:val="clear" w:pos="4680"/>
        <w:tab w:val="center" w:pos="4678"/>
      </w:tabs>
      <w:jc w:val="center"/>
      <w:rPr>
        <w:rFonts w:ascii="Arial" w:hAnsi="Arial" w:cs="Arial"/>
        <w:color w:val="292934" w:themeColor="text1"/>
        <w:sz w:val="20"/>
        <w:szCs w:val="20"/>
      </w:rPr>
    </w:pPr>
    <w:r w:rsidRPr="00993411">
      <w:rPr>
        <w:rFonts w:ascii="Arial" w:hAnsi="Arial" w:cs="Arial"/>
        <w:color w:val="292934" w:themeColor="text1"/>
        <w:sz w:val="20"/>
        <w:szCs w:val="20"/>
      </w:rPr>
      <w:t>CUPE Local 3905</w:t>
    </w:r>
  </w:p>
  <w:p w:rsidR="005C66DD" w:rsidRDefault="005C66DD" w:rsidP="005C66DD">
    <w:pPr>
      <w:pStyle w:val="Footer"/>
      <w:tabs>
        <w:tab w:val="clear" w:pos="4680"/>
        <w:tab w:val="center" w:pos="4678"/>
      </w:tabs>
      <w:jc w:val="center"/>
      <w:rPr>
        <w:rFonts w:ascii="Arial" w:hAnsi="Arial" w:cs="Arial"/>
        <w:color w:val="292934" w:themeColor="text1"/>
        <w:sz w:val="20"/>
        <w:szCs w:val="20"/>
      </w:rPr>
    </w:pPr>
    <w:r w:rsidRPr="00993411">
      <w:rPr>
        <w:rFonts w:ascii="Arial" w:hAnsi="Arial" w:cs="Arial"/>
        <w:color w:val="292934" w:themeColor="text1"/>
        <w:sz w:val="20"/>
        <w:szCs w:val="20"/>
      </w:rPr>
      <w:t xml:space="preserve">955 Oliver Road, </w:t>
    </w:r>
    <w:r>
      <w:rPr>
        <w:rFonts w:ascii="Arial" w:hAnsi="Arial" w:cs="Arial"/>
        <w:color w:val="292934" w:themeColor="text1"/>
        <w:sz w:val="20"/>
        <w:szCs w:val="20"/>
      </w:rPr>
      <w:t xml:space="preserve">UC0021A, </w:t>
    </w:r>
    <w:r w:rsidRPr="00993411">
      <w:rPr>
        <w:rFonts w:ascii="Arial" w:hAnsi="Arial" w:cs="Arial"/>
        <w:color w:val="292934" w:themeColor="text1"/>
        <w:sz w:val="20"/>
        <w:szCs w:val="20"/>
      </w:rPr>
      <w:t>Thunder Bay, Ontario</w:t>
    </w:r>
    <w:r>
      <w:rPr>
        <w:rFonts w:ascii="Arial" w:hAnsi="Arial" w:cs="Arial"/>
        <w:color w:val="292934" w:themeColor="text1"/>
        <w:sz w:val="20"/>
        <w:szCs w:val="20"/>
      </w:rPr>
      <w:t>, P7C 5E1</w:t>
    </w:r>
  </w:p>
  <w:p w:rsidR="005C66DD" w:rsidRPr="005C66DD" w:rsidRDefault="005C66DD" w:rsidP="005C66DD">
    <w:pPr>
      <w:pStyle w:val="Footer"/>
      <w:jc w:val="center"/>
      <w:rPr>
        <w:rFonts w:ascii="Arial" w:hAnsi="Arial" w:cs="Arial"/>
        <w:color w:val="292934" w:themeColor="text1"/>
        <w:sz w:val="20"/>
        <w:szCs w:val="20"/>
      </w:rPr>
    </w:pPr>
    <w:r>
      <w:rPr>
        <w:rFonts w:ascii="Arial" w:hAnsi="Arial" w:cs="Arial"/>
        <w:color w:val="292934" w:themeColor="text1"/>
        <w:sz w:val="20"/>
        <w:szCs w:val="20"/>
      </w:rPr>
      <w:t xml:space="preserve">Tel: (807) 343-8801   Fax: (807) 343-8023 (Attn: CUPE 3905)   E-mail: cupe@lakeheadu.ca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7E" w:rsidRDefault="00026B7E" w:rsidP="002421FA">
      <w:r>
        <w:separator/>
      </w:r>
    </w:p>
  </w:footnote>
  <w:footnote w:type="continuationSeparator" w:id="0">
    <w:p w:rsidR="00026B7E" w:rsidRDefault="00026B7E" w:rsidP="0024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11" w:rsidRPr="00993411" w:rsidRDefault="005C66DD" w:rsidP="00993411">
    <w:pPr>
      <w:pStyle w:val="Tit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n-CA" w:eastAsia="zh-C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3066415</wp:posOffset>
          </wp:positionH>
          <wp:positionV relativeFrom="paragraph">
            <wp:posOffset>-73660</wp:posOffset>
          </wp:positionV>
          <wp:extent cx="2886075" cy="866775"/>
          <wp:effectExtent l="0" t="0" r="9525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PE 39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3411">
      <w:rPr>
        <w:noProof/>
        <w:lang w:val="en-CA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2733675" cy="74676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kehead-univers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3411">
      <w:rPr>
        <w:rFonts w:ascii="Arial" w:hAnsi="Arial" w:cs="Arial"/>
        <w:sz w:val="22"/>
        <w:szCs w:val="22"/>
      </w:rPr>
      <w:br/>
    </w:r>
    <w:r w:rsidR="00993411">
      <w:rPr>
        <w:rFonts w:ascii="Arial" w:hAnsi="Arial" w:cs="Arial"/>
        <w:sz w:val="22"/>
        <w:szCs w:val="22"/>
      </w:rPr>
      <w:br/>
    </w:r>
    <w:r w:rsidR="00993411">
      <w:rPr>
        <w:rFonts w:ascii="Arial" w:hAnsi="Arial" w:cs="Arial"/>
        <w:sz w:val="22"/>
        <w:szCs w:val="22"/>
      </w:rPr>
      <w:br/>
    </w:r>
    <w:r w:rsidR="00993411">
      <w:rPr>
        <w:rFonts w:ascii="Arial" w:hAnsi="Arial"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0D26"/>
    <w:multiLevelType w:val="hybridMultilevel"/>
    <w:tmpl w:val="37563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2C60"/>
    <w:multiLevelType w:val="hybridMultilevel"/>
    <w:tmpl w:val="2E3C0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41B6"/>
    <w:multiLevelType w:val="hybridMultilevel"/>
    <w:tmpl w:val="33A48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168B"/>
    <w:multiLevelType w:val="hybridMultilevel"/>
    <w:tmpl w:val="1C4A95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04490"/>
    <w:multiLevelType w:val="hybridMultilevel"/>
    <w:tmpl w:val="0E88CB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43BB2"/>
    <w:multiLevelType w:val="hybridMultilevel"/>
    <w:tmpl w:val="9D64A5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FA"/>
    <w:rsid w:val="00026B7E"/>
    <w:rsid w:val="0004340D"/>
    <w:rsid w:val="00137E4B"/>
    <w:rsid w:val="00154AAF"/>
    <w:rsid w:val="001B6D84"/>
    <w:rsid w:val="002421FA"/>
    <w:rsid w:val="00334FCA"/>
    <w:rsid w:val="004E4B1F"/>
    <w:rsid w:val="005B0295"/>
    <w:rsid w:val="005C58A7"/>
    <w:rsid w:val="005C66DD"/>
    <w:rsid w:val="006047AD"/>
    <w:rsid w:val="0066157B"/>
    <w:rsid w:val="0069481D"/>
    <w:rsid w:val="007538F9"/>
    <w:rsid w:val="00921283"/>
    <w:rsid w:val="00993411"/>
    <w:rsid w:val="009A5BF1"/>
    <w:rsid w:val="009E7241"/>
    <w:rsid w:val="00A04625"/>
    <w:rsid w:val="00B42B53"/>
    <w:rsid w:val="00BB36BB"/>
    <w:rsid w:val="00BB6189"/>
    <w:rsid w:val="00C113BC"/>
    <w:rsid w:val="00C87780"/>
    <w:rsid w:val="00CD3388"/>
    <w:rsid w:val="00D12A1E"/>
    <w:rsid w:val="00E850EB"/>
    <w:rsid w:val="00EC1565"/>
    <w:rsid w:val="00EC4BB3"/>
    <w:rsid w:val="00EE2B14"/>
    <w:rsid w:val="00F70BDC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B1113-10A9-4D4F-B9F8-A5E11ED7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421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2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1FA"/>
  </w:style>
  <w:style w:type="paragraph" w:styleId="Footer">
    <w:name w:val="footer"/>
    <w:basedOn w:val="Normal"/>
    <w:link w:val="FooterChar"/>
    <w:uiPriority w:val="99"/>
    <w:unhideWhenUsed/>
    <w:rsid w:val="00242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1FA"/>
  </w:style>
  <w:style w:type="paragraph" w:styleId="BalloonText">
    <w:name w:val="Balloon Text"/>
    <w:basedOn w:val="Normal"/>
    <w:link w:val="BalloonTextChar"/>
    <w:uiPriority w:val="99"/>
    <w:semiHidden/>
    <w:unhideWhenUsed/>
    <w:rsid w:val="00242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21FA"/>
    <w:pPr>
      <w:pBdr>
        <w:bottom w:val="single" w:sz="8" w:space="4" w:color="FFFF00" w:themeColor="accent1"/>
      </w:pBdr>
      <w:spacing w:after="300"/>
      <w:contextualSpacing/>
    </w:pPr>
    <w:rPr>
      <w:rFonts w:asciiTheme="majorHAnsi" w:eastAsiaTheme="majorEastAsia" w:hAnsiTheme="majorHAnsi" w:cstheme="majorBidi"/>
      <w:color w:val="BFBF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1FA"/>
    <w:rPr>
      <w:rFonts w:asciiTheme="majorHAnsi" w:eastAsiaTheme="majorEastAsia" w:hAnsiTheme="majorHAnsi" w:cstheme="majorBidi"/>
      <w:color w:val="BFBF00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9E7241"/>
  </w:style>
  <w:style w:type="paragraph" w:customStyle="1" w:styleId="F9E977197262459AB16AE09F8A4F0155">
    <w:name w:val="F9E977197262459AB16AE09F8A4F0155"/>
    <w:rsid w:val="00993411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538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B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292934"/>
      </a:dk1>
      <a:lt1>
        <a:srgbClr val="FFFFFF"/>
      </a:lt1>
      <a:dk2>
        <a:srgbClr val="FFFF00"/>
      </a:dk2>
      <a:lt2>
        <a:srgbClr val="F3F2DC"/>
      </a:lt2>
      <a:accent1>
        <a:srgbClr val="FFFF00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</dc:creator>
  <cp:lastModifiedBy>Eric Searle</cp:lastModifiedBy>
  <cp:revision>2</cp:revision>
  <dcterms:created xsi:type="dcterms:W3CDTF">2015-06-05T14:42:00Z</dcterms:created>
  <dcterms:modified xsi:type="dcterms:W3CDTF">2015-06-05T14:42:00Z</dcterms:modified>
</cp:coreProperties>
</file>